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B4CBFF" w14:textId="77777777" w:rsidR="00943A01" w:rsidRPr="00943A01" w:rsidRDefault="00943A01" w:rsidP="00943A01"/>
    <w:p w14:paraId="4502B9E5" w14:textId="4AB54B6D" w:rsidR="00943A01" w:rsidRPr="00943A01" w:rsidRDefault="00943A01" w:rsidP="00943A01">
      <w:pPr>
        <w:jc w:val="center"/>
      </w:pPr>
      <w:r w:rsidRPr="00943A01">
        <w:rPr>
          <w:b/>
          <w:bCs/>
        </w:rPr>
        <w:t>TVH</w:t>
      </w:r>
      <w:r>
        <w:t xml:space="preserve"> </w:t>
      </w:r>
      <w:r w:rsidRPr="00943A01">
        <w:rPr>
          <w:b/>
          <w:bCs/>
        </w:rPr>
        <w:t>Health and Safety Policy</w:t>
      </w:r>
    </w:p>
    <w:p w14:paraId="14A2723E" w14:textId="77777777" w:rsidR="00943A01" w:rsidRPr="00943A01" w:rsidRDefault="00943A01" w:rsidP="00943A01">
      <w:r w:rsidRPr="00943A01">
        <w:t xml:space="preserve">This document is the Health and Safety Policy of Timberscombe Village Hall. Our policy is to:- </w:t>
      </w:r>
    </w:p>
    <w:p w14:paraId="406864DA" w14:textId="77777777" w:rsidR="00943A01" w:rsidRDefault="00943A01" w:rsidP="00943A01">
      <w:r w:rsidRPr="00943A01">
        <w:t xml:space="preserve">a) Provide healthy and safe working conditions and equipment for volunteers, committee members, contractors and hirers. </w:t>
      </w:r>
    </w:p>
    <w:p w14:paraId="78D5C5D5" w14:textId="77777777" w:rsidR="00943A01" w:rsidRDefault="00943A01" w:rsidP="00943A01">
      <w:r w:rsidRPr="00943A01">
        <w:t xml:space="preserve">b) Keep the village hall in a safe condition for all users. </w:t>
      </w:r>
    </w:p>
    <w:p w14:paraId="37056527" w14:textId="7FF1C314" w:rsidR="00943A01" w:rsidRPr="00943A01" w:rsidRDefault="00943A01" w:rsidP="00943A01">
      <w:r w:rsidRPr="00943A01">
        <w:t xml:space="preserve">c) Provide such training as is necessary for volunteers and hirers. </w:t>
      </w:r>
    </w:p>
    <w:p w14:paraId="65065E96" w14:textId="77777777" w:rsidR="00943A01" w:rsidRPr="00943A01" w:rsidRDefault="00943A01" w:rsidP="00943A01">
      <w:r w:rsidRPr="00943A01">
        <w:t xml:space="preserve">It is the intention of TVH Management Committee to comply with all Health and Safety legislation and to act positively where it can reasonably do so to prevent injury, ill-health or danger arising from its activities and operations. TVH Management Committee will seek to encourage volunteers, committee members and users to engage in the establishment of safe working practices. </w:t>
      </w:r>
    </w:p>
    <w:p w14:paraId="40677D07" w14:textId="77777777" w:rsidR="00943A01" w:rsidRPr="00943A01" w:rsidRDefault="00943A01" w:rsidP="00943A01">
      <w:r w:rsidRPr="00943A01">
        <w:t xml:space="preserve">Hirers and visitors will be expected to recognise that there is a duty on them to comply with the practices set out for them by the committee, with all safety requirements set out in the hiring agreement and with safety notices on the premises. It is their responsibility to do everything they can to prevent injury to themselves and others. </w:t>
      </w:r>
    </w:p>
    <w:p w14:paraId="5D345BE5" w14:textId="77777777" w:rsidR="00943A01" w:rsidRPr="00943A01" w:rsidRDefault="00943A01" w:rsidP="00943A01">
      <w:r w:rsidRPr="00943A01">
        <w:t xml:space="preserve">The TVH Management Committee has overall responsibility for the Health and Safety at TVH. </w:t>
      </w:r>
    </w:p>
    <w:p w14:paraId="3CB63EAD" w14:textId="77777777" w:rsidR="00943A01" w:rsidRPr="00943A01" w:rsidRDefault="00943A01" w:rsidP="00943A01">
      <w:r w:rsidRPr="00943A01">
        <w:t xml:space="preserve">In order to assist the Management Committee to oversee the hall the Committee has appointed the following officers: </w:t>
      </w:r>
    </w:p>
    <w:p w14:paraId="368F4E90" w14:textId="77777777" w:rsidR="00943A01" w:rsidRPr="00943A01" w:rsidRDefault="00943A01" w:rsidP="00943A01">
      <w:r w:rsidRPr="00943A01">
        <w:t xml:space="preserve">Booking Officer: Mrs Webb Tel No: 01643 841803 Contact address: </w:t>
      </w:r>
      <w:proofErr w:type="spellStart"/>
      <w:r w:rsidRPr="00943A01">
        <w:t>Applecombe</w:t>
      </w:r>
      <w:proofErr w:type="spellEnd"/>
      <w:r w:rsidRPr="00943A01">
        <w:t xml:space="preserve">, Great House Street, Timberscombe. TA24 7TQ. </w:t>
      </w:r>
    </w:p>
    <w:p w14:paraId="32C5AA61" w14:textId="77777777" w:rsidR="00943A01" w:rsidRPr="00943A01" w:rsidRDefault="00943A01" w:rsidP="00943A01">
      <w:r w:rsidRPr="00943A01">
        <w:t xml:space="preserve">Health and Safety Officer: Mr P Bright. Tel No: - 01643 841616 </w:t>
      </w:r>
    </w:p>
    <w:p w14:paraId="64260A53" w14:textId="4F89EF27" w:rsidR="00943A01" w:rsidRPr="00943A01" w:rsidRDefault="00943A01" w:rsidP="00943A01">
      <w:r w:rsidRPr="00943A01">
        <w:t xml:space="preserve">Should anyone using the hall discover a fault, damage or other situation which might cause injury and cannot be rectified immediately they should inform one of the above officers as soon as possible so that the problem can be dealt with. </w:t>
      </w:r>
      <w:r>
        <w:t xml:space="preserve">If returning the key to the Post Office damage should be reported to the Post Mistress. </w:t>
      </w:r>
      <w:r w:rsidRPr="00943A01">
        <w:t xml:space="preserve">Where equipment is damaged a notice should be placed on it warning that it is not to be used. </w:t>
      </w:r>
    </w:p>
    <w:p w14:paraId="2267101C" w14:textId="77777777" w:rsidR="00943A01" w:rsidRPr="00943A01" w:rsidRDefault="00943A01" w:rsidP="00943A01">
      <w:r w:rsidRPr="00943A01">
        <w:t xml:space="preserve">• Licences </w:t>
      </w:r>
    </w:p>
    <w:p w14:paraId="7DF3BC9A" w14:textId="77777777" w:rsidR="00943A01" w:rsidRPr="00943A01" w:rsidRDefault="00943A01" w:rsidP="00943A01">
      <w:r w:rsidRPr="00943A01">
        <w:t xml:space="preserve">The hall is licensed by WSDC for the following activities between the hours of 07.00 and 00.00. The License was issued in July 2006. </w:t>
      </w:r>
    </w:p>
    <w:p w14:paraId="0A97494C" w14:textId="77777777" w:rsidR="00943A01" w:rsidRPr="00943A01" w:rsidRDefault="00943A01" w:rsidP="00943A01">
      <w:r w:rsidRPr="00943A01">
        <w:t xml:space="preserve">Performance of Plays Exhibition of Films Indoor Sports Events Live Music Recorded music Performance of Dance </w:t>
      </w:r>
    </w:p>
    <w:p w14:paraId="68E3AB12" w14:textId="77777777" w:rsidR="00943A01" w:rsidRPr="00943A01" w:rsidRDefault="00943A01" w:rsidP="00943A01">
      <w:r w:rsidRPr="00943A01">
        <w:t xml:space="preserve">Facilities for Making Music Facilities for Dancing Late Night Refreshment. </w:t>
      </w:r>
    </w:p>
    <w:p w14:paraId="0126AFCE" w14:textId="77777777" w:rsidR="00943A01" w:rsidRPr="00943A01" w:rsidRDefault="00943A01" w:rsidP="00943A01">
      <w:r w:rsidRPr="00943A01">
        <w:t xml:space="preserve">The hall is licensed by the Performing Rights Society for the performance of music. A Temporary Events Notice (TEN) is required for events where alcohol is sold. The hall is registered as a food business establishment by WSDC. </w:t>
      </w:r>
    </w:p>
    <w:p w14:paraId="73EABECA" w14:textId="77777777" w:rsidR="00943A01" w:rsidRDefault="00943A01" w:rsidP="00943A01">
      <w:r w:rsidRPr="00943A01">
        <w:t xml:space="preserve">• Fire precautions and checks </w:t>
      </w:r>
    </w:p>
    <w:p w14:paraId="7613D4D3" w14:textId="77777777" w:rsidR="00943A01" w:rsidRDefault="00943A01" w:rsidP="00943A01">
      <w:r w:rsidRPr="00943A01">
        <w:lastRenderedPageBreak/>
        <w:t xml:space="preserve">The positioning of all fire safety equipment and signage was checked in May 2006 by Somerset Fire and Rescue Service. The Fire Safety Equipment is checked annually. </w:t>
      </w:r>
    </w:p>
    <w:p w14:paraId="1DF82860" w14:textId="77777777" w:rsidR="00943A01" w:rsidRDefault="00943A01" w:rsidP="00943A01">
      <w:r w:rsidRPr="00943A01">
        <w:t xml:space="preserve">The Emergency Lighting and Smoke Alarms are tested every two months by the committee’s Safety Officer. </w:t>
      </w:r>
    </w:p>
    <w:p w14:paraId="115D944C" w14:textId="77777777" w:rsidR="00943A01" w:rsidRDefault="00943A01" w:rsidP="00943A01">
      <w:r w:rsidRPr="00943A01">
        <w:t xml:space="preserve">An Electrical installation certificate is obtained every 4 years. All items are PAT Tested every 4 years. </w:t>
      </w:r>
    </w:p>
    <w:p w14:paraId="215BE3ED" w14:textId="5431B0EF" w:rsidR="00943A01" w:rsidRPr="00943A01" w:rsidRDefault="00943A01" w:rsidP="00943A01">
      <w:r w:rsidRPr="00943A01">
        <w:t xml:space="preserve">A Fire Risk Assessment is completed annually and for events requiring TENs. The Fire Drill is displayed in the foyer of the hall. All users should make themselves aware of the evacuation procedure. The assembly point is the Churchyard. </w:t>
      </w:r>
    </w:p>
    <w:p w14:paraId="2CF755A5" w14:textId="77777777" w:rsidR="00943A01" w:rsidRDefault="00943A01" w:rsidP="00943A01">
      <w:r w:rsidRPr="00943A01">
        <w:t xml:space="preserve">• Additional information: </w:t>
      </w:r>
    </w:p>
    <w:p w14:paraId="5DD2771F" w14:textId="77777777" w:rsidR="00943A01" w:rsidRDefault="00943A01" w:rsidP="00943A01">
      <w:r w:rsidRPr="00943A01">
        <w:t xml:space="preserve">a) For location of Fire Equipment see accompanying plan. </w:t>
      </w:r>
    </w:p>
    <w:p w14:paraId="600F75B7" w14:textId="77777777" w:rsidR="00943A01" w:rsidRDefault="00943A01" w:rsidP="00943A01">
      <w:r w:rsidRPr="00943A01">
        <w:t xml:space="preserve">b) Emergency exits are situated at the North West and North East areas of the hall. (See accompanying plan) </w:t>
      </w:r>
    </w:p>
    <w:p w14:paraId="18AA2C87" w14:textId="77777777" w:rsidR="00943A01" w:rsidRDefault="00943A01" w:rsidP="00943A01">
      <w:r w:rsidRPr="00943A01">
        <w:t xml:space="preserve">c) The Hirer must ensure that all exit routes are kept clear at all times. </w:t>
      </w:r>
    </w:p>
    <w:p w14:paraId="5D43AEDF" w14:textId="4C23E8E3" w:rsidR="00943A01" w:rsidRPr="00943A01" w:rsidRDefault="00943A01" w:rsidP="00943A01">
      <w:r w:rsidRPr="00943A01">
        <w:t xml:space="preserve">d) There is no public telephone in the village. During school hours you may use the school phone for emergency call. </w:t>
      </w:r>
    </w:p>
    <w:p w14:paraId="08988E90" w14:textId="77777777" w:rsidR="00943A01" w:rsidRPr="00943A01" w:rsidRDefault="00943A01" w:rsidP="00943A01">
      <w:r w:rsidRPr="00943A01">
        <w:t xml:space="preserve">• Procedure in case of accidents. </w:t>
      </w:r>
    </w:p>
    <w:p w14:paraId="5D3CBD48" w14:textId="32BEE657" w:rsidR="00943A01" w:rsidRPr="00943A01" w:rsidRDefault="00943A01" w:rsidP="00943A01">
      <w:r w:rsidRPr="00943A01">
        <w:t>The location of the nearest Accident and Emergency Dept is: Minehead Hospital. The First Aid Box is located in: The Kitchen cupboard underneath the serving hatch. The accident book is kept with the First Aid Box. The Accident Book must be completed whenever an accident occurs. Accidents must also be reported to the Booking Officer. The person responsible for completing RIDDOR forms (for serious injuries) and reporting accidents is: The Secretary</w:t>
      </w:r>
      <w:r>
        <w:t>.</w:t>
      </w:r>
    </w:p>
    <w:p w14:paraId="7E36572F" w14:textId="77777777" w:rsidR="00943A01" w:rsidRPr="00943A01" w:rsidRDefault="00943A01" w:rsidP="00943A01">
      <w:r w:rsidRPr="00943A01">
        <w:t xml:space="preserve">• Safety rules </w:t>
      </w:r>
    </w:p>
    <w:p w14:paraId="07F8855F" w14:textId="77777777" w:rsidR="00943A01" w:rsidRPr="00943A01" w:rsidRDefault="00943A01" w:rsidP="00943A01">
      <w:r w:rsidRPr="00943A01">
        <w:t xml:space="preserve">All hirers will be expected to read the whole of “Conditions of Hire” and should sign the hiring form or tick the online box as evidence that they agree to those conditions. Hirers who are unfamiliar with the hall should arrange through the Booking Secretary to be shown the location of safety equipment and be given any information/training about safety procedures at the hall that they would be expected to follow. </w:t>
      </w:r>
    </w:p>
    <w:p w14:paraId="6D0301D8" w14:textId="609763F5" w:rsidR="00943A01" w:rsidRPr="00943A01" w:rsidRDefault="00943A01" w:rsidP="00943A01">
      <w:r w:rsidRPr="00943A01">
        <w:t xml:space="preserve">A risk assessment is carried out annually and is included at the end of this document. Annual review will be added each year. Where possible, risks have been eliminated or significantly reduced. Safety signs have been posted where the committee feels that it is necessary. </w:t>
      </w:r>
    </w:p>
    <w:p w14:paraId="276AACC3" w14:textId="77777777" w:rsidR="00943A01" w:rsidRPr="00943A01" w:rsidRDefault="00943A01" w:rsidP="00943A01">
      <w:r w:rsidRPr="00943A01">
        <w:t xml:space="preserve">• Insurance </w:t>
      </w:r>
    </w:p>
    <w:p w14:paraId="3DC792AE" w14:textId="77777777" w:rsidR="00943A01" w:rsidRPr="00943A01" w:rsidRDefault="00943A01" w:rsidP="00943A01">
      <w:r w:rsidRPr="00943A01">
        <w:t xml:space="preserve">The hall’s insurance is renewed in September each year. </w:t>
      </w:r>
    </w:p>
    <w:p w14:paraId="2C52ED9C" w14:textId="77777777" w:rsidR="00943A01" w:rsidRPr="00943A01" w:rsidRDefault="00943A01" w:rsidP="00943A01">
      <w:r w:rsidRPr="00943A01">
        <w:t xml:space="preserve">• Review of Health and Safety Policy </w:t>
      </w:r>
    </w:p>
    <w:p w14:paraId="0099070B" w14:textId="306800DC" w:rsidR="008852D8" w:rsidRDefault="00943A01" w:rsidP="00943A01">
      <w:r w:rsidRPr="00943A01">
        <w:t>A member of the management committee will review this policy annually following the AGM in September.</w:t>
      </w:r>
    </w:p>
    <w:sectPr w:rsidR="008852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altName w:val="Times New Roman PSMT"/>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7C5A7D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867322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B6B4A7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C7D3FC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E44618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6132325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953590811">
    <w:abstractNumId w:val="1"/>
  </w:num>
  <w:num w:numId="2" w16cid:durableId="1190340984">
    <w:abstractNumId w:val="2"/>
  </w:num>
  <w:num w:numId="3" w16cid:durableId="298731102">
    <w:abstractNumId w:val="0"/>
  </w:num>
  <w:num w:numId="4" w16cid:durableId="1006129603">
    <w:abstractNumId w:val="3"/>
  </w:num>
  <w:num w:numId="5" w16cid:durableId="1860772816">
    <w:abstractNumId w:val="4"/>
  </w:num>
  <w:num w:numId="6" w16cid:durableId="2702080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A01"/>
    <w:rsid w:val="008852D8"/>
    <w:rsid w:val="00937075"/>
    <w:rsid w:val="00943A01"/>
    <w:rsid w:val="00C32EB3"/>
    <w:rsid w:val="00CA0746"/>
    <w:rsid w:val="00F435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807EA"/>
  <w15:chartTrackingRefBased/>
  <w15:docId w15:val="{F19BFA6D-58F6-44CC-B9F9-C81EF3700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3A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43A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43A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43A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3A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3A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3A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3A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3A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3A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43A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43A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43A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43A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43A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3A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3A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3A01"/>
    <w:rPr>
      <w:rFonts w:eastAsiaTheme="majorEastAsia" w:cstheme="majorBidi"/>
      <w:color w:val="272727" w:themeColor="text1" w:themeTint="D8"/>
    </w:rPr>
  </w:style>
  <w:style w:type="paragraph" w:styleId="Title">
    <w:name w:val="Title"/>
    <w:basedOn w:val="Normal"/>
    <w:next w:val="Normal"/>
    <w:link w:val="TitleChar"/>
    <w:uiPriority w:val="10"/>
    <w:qFormat/>
    <w:rsid w:val="00943A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3A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3A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3A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3A01"/>
    <w:pPr>
      <w:spacing w:before="160"/>
      <w:jc w:val="center"/>
    </w:pPr>
    <w:rPr>
      <w:i/>
      <w:iCs/>
      <w:color w:val="404040" w:themeColor="text1" w:themeTint="BF"/>
    </w:rPr>
  </w:style>
  <w:style w:type="character" w:customStyle="1" w:styleId="QuoteChar">
    <w:name w:val="Quote Char"/>
    <w:basedOn w:val="DefaultParagraphFont"/>
    <w:link w:val="Quote"/>
    <w:uiPriority w:val="29"/>
    <w:rsid w:val="00943A01"/>
    <w:rPr>
      <w:i/>
      <w:iCs/>
      <w:color w:val="404040" w:themeColor="text1" w:themeTint="BF"/>
    </w:rPr>
  </w:style>
  <w:style w:type="paragraph" w:styleId="ListParagraph">
    <w:name w:val="List Paragraph"/>
    <w:basedOn w:val="Normal"/>
    <w:uiPriority w:val="34"/>
    <w:qFormat/>
    <w:rsid w:val="00943A01"/>
    <w:pPr>
      <w:ind w:left="720"/>
      <w:contextualSpacing/>
    </w:pPr>
  </w:style>
  <w:style w:type="character" w:styleId="IntenseEmphasis">
    <w:name w:val="Intense Emphasis"/>
    <w:basedOn w:val="DefaultParagraphFont"/>
    <w:uiPriority w:val="21"/>
    <w:qFormat/>
    <w:rsid w:val="00943A01"/>
    <w:rPr>
      <w:i/>
      <w:iCs/>
      <w:color w:val="0F4761" w:themeColor="accent1" w:themeShade="BF"/>
    </w:rPr>
  </w:style>
  <w:style w:type="paragraph" w:styleId="IntenseQuote">
    <w:name w:val="Intense Quote"/>
    <w:basedOn w:val="Normal"/>
    <w:next w:val="Normal"/>
    <w:link w:val="IntenseQuoteChar"/>
    <w:uiPriority w:val="30"/>
    <w:qFormat/>
    <w:rsid w:val="00943A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43A01"/>
    <w:rPr>
      <w:i/>
      <w:iCs/>
      <w:color w:val="0F4761" w:themeColor="accent1" w:themeShade="BF"/>
    </w:rPr>
  </w:style>
  <w:style w:type="character" w:styleId="IntenseReference">
    <w:name w:val="Intense Reference"/>
    <w:basedOn w:val="DefaultParagraphFont"/>
    <w:uiPriority w:val="32"/>
    <w:qFormat/>
    <w:rsid w:val="00943A0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732</Words>
  <Characters>4179</Characters>
  <Application>Microsoft Office Word</Application>
  <DocSecurity>0</DocSecurity>
  <Lines>34</Lines>
  <Paragraphs>9</Paragraphs>
  <ScaleCrop>false</ScaleCrop>
  <Company/>
  <LinksUpToDate>false</LinksUpToDate>
  <CharactersWithSpaces>4902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Webb</dc:creator>
  <cp:keywords/>
  <dc:description/>
  <cp:lastModifiedBy>Lesley Webb</cp:lastModifiedBy>
  <cp:revision>2</cp:revision>
  <dcterms:created xsi:type="dcterms:W3CDTF">2025-06-07T14:35:00Z</dcterms:created>
  <dcterms:modified xsi:type="dcterms:W3CDTF">2025-06-07T14:35:00Z</dcterms:modified>
</cp:coreProperties>
</file>